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726333" w:rsidP="00726333" w:rsidR="00726333" w:rsidRPr="00726333">
      <w:pPr>
        <w:jc w:val="center"/>
        <w:rPr>
          <w:rFonts w:cs="Times New Roman" w:eastAsia="Calibri"/>
          <w:b/>
          <w:szCs w:val="28"/>
        </w:rPr>
      </w:pPr>
      <w:bookmarkStart w:name="_GoBack" w:id="0"/>
      <w:bookmarkEnd w:id="0"/>
      <w:r w:rsidRPr="00726333">
        <w:rPr>
          <w:rFonts w:cs="Times New Roman" w:eastAsia="Calibri"/>
          <w:b/>
          <w:szCs w:val="28"/>
        </w:rPr>
        <w:t xml:space="preserve">Положение о Международном конкурсе </w:t>
      </w:r>
    </w:p>
    <w:p w:rsidRDefault="00726333" w:rsidP="00726333" w:rsidR="00726333" w:rsidRPr="00726333">
      <w:pPr>
        <w:jc w:val="center"/>
        <w:rPr>
          <w:rFonts w:cs="Times New Roman" w:eastAsia="Calibri"/>
          <w:b/>
          <w:szCs w:val="28"/>
        </w:rPr>
      </w:pPr>
      <w:r w:rsidRPr="00726333">
        <w:rPr>
          <w:rFonts w:cs="Times New Roman" w:eastAsia="Calibri"/>
          <w:b/>
          <w:szCs w:val="28"/>
        </w:rPr>
        <w:t xml:space="preserve">научно-исследовательских работ студентов</w:t>
      </w:r>
    </w:p>
    <w:p w:rsidRDefault="00726333" w:rsidP="00726333" w:rsidR="00726333" w:rsidRPr="00726333">
      <w:pPr>
        <w:jc w:val="center"/>
        <w:rPr>
          <w:rFonts w:cs="Times New Roman" w:eastAsia="Calibri"/>
          <w:b/>
          <w:szCs w:val="28"/>
        </w:rPr>
      </w:pPr>
      <w:r w:rsidRPr="00726333">
        <w:rPr>
          <w:rFonts w:cs="Times New Roman" w:eastAsia="Calibri"/>
          <w:b/>
          <w:szCs w:val="28"/>
        </w:rPr>
        <w:t xml:space="preserve">по направлению «Социальная работа»</w:t>
      </w:r>
    </w:p>
    <w:p w:rsidRDefault="00726333" w:rsidP="00726333" w:rsidR="00726333" w:rsidRPr="00726333">
      <w:pPr>
        <w:jc w:val="center"/>
        <w:rPr>
          <w:rFonts w:cs="Times New Roman" w:eastAsia="Calibri"/>
          <w:szCs w:val="28"/>
        </w:rPr>
      </w:pP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1. Общие положения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1.1. Положение о Международном конкурсе научно-исследовательских работ студентов (далее – Конкурс НИРС) Федерального учебно-методического объединения по укрупненной группе направлений подготовки и специальностей «Социология и социальная работа» (далее ФУМО) определяет порядок организации и проведения Конкурса, организуемого и проводимого УМО.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1.2. Конкурс НИРС проводится с целью выявления и поддержки наиболее талантливых и творчески активных студентов и выпускников, стимулирования к научно-исследовательской работе и освоения ими образовательных программ высшего образования – программ </w:t>
      </w:r>
      <w:proofErr w:type="spellStart"/>
      <w:r w:rsidRPr="00726333">
        <w:rPr>
          <w:rFonts w:cs="Times New Roman" w:eastAsia="Calibri"/>
          <w:szCs w:val="28"/>
        </w:rPr>
        <w:t xml:space="preserve">бакалавриата</w:t>
      </w:r>
      <w:proofErr w:type="spellEnd"/>
      <w:r w:rsidRPr="00726333">
        <w:rPr>
          <w:rFonts w:cs="Times New Roman" w:eastAsia="Calibri"/>
          <w:szCs w:val="28"/>
        </w:rPr>
        <w:t xml:space="preserve">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1.3. Срок проведения Конкурса НИРС: ежегодно, с 1 февраля по 31 марта</w:t>
      </w:r>
      <w:r w:rsidR="0053640B">
        <w:rPr>
          <w:rStyle w:val="a5"/>
          <w:rFonts w:cs="Times New Roman" w:eastAsia="Calibri"/>
          <w:szCs w:val="28"/>
        </w:rPr>
        <w:footnoteReference w:id="1"/>
      </w:r>
      <w:r w:rsidRPr="00726333">
        <w:rPr>
          <w:rFonts w:cs="Times New Roman" w:eastAsia="Calibri"/>
          <w:szCs w:val="28"/>
        </w:rPr>
        <w:t xml:space="preserve"> каждого года включительно. Прием работ завершается 31 марта</w:t>
      </w:r>
      <w:r w:rsidR="0053640B" w:rsidRPr="0053640B">
        <w:rPr>
          <w:rFonts w:cs="Times New Roman" w:eastAsia="Calibri"/>
          <w:szCs w:val="28"/>
          <w:vertAlign w:val="superscript"/>
        </w:rPr>
        <w:t xml:space="preserve">1</w:t>
      </w:r>
      <w:r w:rsidRPr="00726333">
        <w:rPr>
          <w:rFonts w:cs="Times New Roman" w:eastAsia="Calibri"/>
          <w:szCs w:val="28"/>
        </w:rPr>
        <w:t xml:space="preserve">. Итоги Конкурса объявляются не позднее, чем 21 день с момента завершения приема работ.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1.4. В Конкурсе НИРС могут принимать участие студенты, обучающиеся по направлению «Социальная работа» в российских и зарубежных образовательных организациях высшего образования.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1.5. Тематика Конкурса НИРС определяется ежегодно Учебно-методическим советом (далее - УМС) по направлению «Социальная работа» ФУМО. В 2020 году утверждена </w:t>
      </w:r>
      <w:r w:rsidRPr="00726333">
        <w:rPr>
          <w:rFonts w:cs="Times New Roman" w:eastAsia="Calibri"/>
          <w:b/>
          <w:szCs w:val="28"/>
        </w:rPr>
        <w:t xml:space="preserve">тема исследований «Актуальные региональные проблемы социальной защиты населения»</w:t>
      </w:r>
      <w:r w:rsidRPr="00726333">
        <w:rPr>
          <w:rFonts w:cs="Times New Roman" w:eastAsia="Calibri"/>
          <w:szCs w:val="28"/>
        </w:rPr>
        <w:t xml:space="preserve"> (на материалах региона).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2.Оргкомитет и предметные комиссии Конкурса НИРС.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2.1. Общее руководство работой по организации и проведению Конкурса НИРС осуществляет Организационный комитет (далее – Оргкомитет) Конкурса НИРС.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2.2. Председателем Оргкомитета является руководитель УМС по направлению «Социальная работа» ФУМО.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2.3. Состав Оргкомитета ежегодно утверждается распоряжением УМС по направлению «Социальная работа» ФУМО.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2.4. Оргкомитет принимает решения о сроках проведения, номинациях Конкурса НИРС, а также о награждении победителей и лауреатов Конкурса НИРС, которые размещаются на интернет-странице УМО по адресу: </w:t>
      </w:r>
      <w:hyperlink r:id="rId7" w:history="true">
        <w:r w:rsidRPr="00726333">
          <w:rPr>
            <w:rFonts w:cs="Times New Roman" w:eastAsia="Calibri"/>
            <w:szCs w:val="28"/>
          </w:rPr>
          <w:t xml:space="preserve">http://umo.expert/index/</w:t>
        </w:r>
      </w:hyperlink>
      <w:r w:rsidRPr="00726333">
        <w:rPr>
          <w:rFonts w:cs="Times New Roman" w:eastAsia="Calibri"/>
          <w:szCs w:val="28"/>
        </w:rPr>
        <w:t xml:space="preserve"> (далее – сайт Конкурса).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2.5. Оценку работ, представленных на Конкурс НИРС, и подведение итогов Конкурса НИРС по номинациям осуществляет Жюри Конкурса НИРС.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lastRenderedPageBreak/>
        <w:t xml:space="preserve">2.6. Состав жюри утверждается УМС по направлению «Социальная работа» ФУМО. В состав жюри входят научно-педагогические работники вузов и представители организаций.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 Порядок предоставления научно-исследовательских работ на Конкурс НИРС.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3.1. На Конкурс НИРС принимаются научно-исследовательские работы студентов, написанные индивидуально или в соавторстве с другими участниками студентами (не более 2 соавторов) и соответствующие направлению «Социальная работа» (далее – участники).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3.2. На Конкурс НИРС не принимаются научно-исследовательские работы, написанные в соавторстве с научным руководителем.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3.3. Каждый участник может представить на Конкурс НИРС не более одной работы.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3.4. Комплект документов, предоставляемых в Оргкомитет в электронном виде через сайт Конкурса НИРС, включает: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3.4.1. анкету участника Конкурса НИРС с указанием сведений об авторе (авторах) и сведений о научном руководителе (если имеется)</w:t>
      </w:r>
      <w:r w:rsidR="00097029">
        <w:rPr>
          <w:rFonts w:cs="Times New Roman" w:eastAsia="Calibri"/>
          <w:szCs w:val="28"/>
        </w:rPr>
        <w:t xml:space="preserve">, которые вносятся в приложенный </w:t>
      </w:r>
      <w:r w:rsidR="00097029">
        <w:rPr>
          <w:rFonts w:cs="Times New Roman" w:eastAsia="Calibri"/>
          <w:szCs w:val="28"/>
          <w:lang w:val="en-US"/>
        </w:rPr>
        <w:t xml:space="preserve">excel</w:t>
      </w:r>
      <w:r w:rsidR="00097029">
        <w:rPr>
          <w:rFonts w:cs="Times New Roman" w:eastAsia="Calibri"/>
          <w:szCs w:val="28"/>
        </w:rPr>
        <w:t xml:space="preserve">-</w:t>
      </w:r>
      <w:r w:rsidR="00097029" w:rsidRPr="00097029">
        <w:rPr>
          <w:rFonts w:cs="Times New Roman" w:eastAsia="Calibri"/>
          <w:szCs w:val="28"/>
        </w:rPr>
        <w:t xml:space="preserve">файл</w:t>
      </w:r>
      <w:r w:rsidRPr="00726333">
        <w:rPr>
          <w:rFonts w:cs="Times New Roman" w:eastAsia="Calibri"/>
          <w:szCs w:val="28"/>
        </w:rPr>
        <w:t xml:space="preserve">;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3.4.2. текст научно-исследовательской работы, представляемой на Конкурс НИРС;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3.4.3. копи</w:t>
      </w:r>
      <w:r w:rsidR="00097029">
        <w:rPr>
          <w:rFonts w:cs="Times New Roman" w:eastAsia="Calibri"/>
          <w:szCs w:val="28"/>
        </w:rPr>
        <w:t xml:space="preserve">ю</w:t>
      </w:r>
      <w:r w:rsidRPr="00726333">
        <w:rPr>
          <w:rFonts w:cs="Times New Roman" w:eastAsia="Calibri"/>
          <w:szCs w:val="28"/>
        </w:rPr>
        <w:t xml:space="preserve"> студенческого билета или справк</w:t>
      </w:r>
      <w:r w:rsidR="00097029">
        <w:rPr>
          <w:rFonts w:cs="Times New Roman" w:eastAsia="Calibri"/>
          <w:szCs w:val="28"/>
        </w:rPr>
        <w:t xml:space="preserve">и</w:t>
      </w:r>
      <w:r w:rsidRPr="00726333">
        <w:rPr>
          <w:rFonts w:cs="Times New Roman" w:eastAsia="Calibri"/>
          <w:szCs w:val="28"/>
        </w:rPr>
        <w:t xml:space="preserve"> об обучении.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3.5. Научно-исследовательские работы, представляемые на Конкурс НИРС, должны оформляться в соответствии с правилами, указанными в п. 7.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3.6. К участию в Конкурсе НИРС допускаются научно-исследовательские работы, написанные на русском или английском языках.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3.9. Оргкомитет вправе не принимать к участию в Конкурсе НИРС научно-исследовательские работы, не соответствующие требованиям.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4. Процедура оценки научно-исследовательских работ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4.1. Научно-исследовательские работы, маркируются индивидуальными шифрами (без личных данных соискателей), передаются Председателю Жюри Конкурса НИРС. Доводить до членов Жюри фамилии и иные личные данные соискателей запрещено.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4.2. Председатель Жюри назначает экспертов из числа членов жюри, и распределяет научно-исследовательские работы между ними в соответствии со специализацией. Эксперты оценивают научно-исследовательские работы по пяти критериям, определённым Оргкомитетом вначале Конкурса НИРС, по 50-балльной системе. При этом каждая научно-исследовательская работа должна рассматриваться и оцениваться не менее, чем двумя экспертами независимо друг от друга. Если оценки экспертов значительно расходятся (более чем 30 баллов), председатель Жюри может принять решение о дополнительной оценке научно-исследовательской работы другими экспертами.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lastRenderedPageBreak/>
        <w:t xml:space="preserve">4.3. Оценка научно-исследовательских работ экспертами, если они являются научными руководителями этих работ, недопустима. При обнаружении конфликта интересов эксперт в двухдневный срок отказывается от оценки данной научно-исследовательской работы, о чем информирует председателя Жюри.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4.4. Если, по мнению эксперта, переданная ему научно-исследовательская работа не соответствует направлению Конкурса НИРС, то в двухдневный срок эксперт сообщает об этом председателю Жюри, который в свою очередь, со своей рекомендацией возвращает данную работу в Оргкомитет для принятия решения о снятии ее с Конкурса НИРС.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4.5. Подведение итогов Конкурса НИРС проводится во время проведения Всероссийской студенческой олимпиады по направлению подготовки «Социальная работа»</w:t>
      </w:r>
      <w:r w:rsidR="00097029">
        <w:rPr>
          <w:rStyle w:val="a5"/>
          <w:rFonts w:cs="Times New Roman" w:eastAsia="Calibri"/>
          <w:szCs w:val="28"/>
        </w:rPr>
        <w:footnoteReference w:id="2"/>
      </w:r>
      <w:r w:rsidRPr="00726333">
        <w:rPr>
          <w:rFonts w:cs="Times New Roman" w:eastAsia="Calibri"/>
          <w:szCs w:val="28"/>
        </w:rPr>
        <w:t xml:space="preserve">. Результаты оформляются протоколом. Подписанный председателем и членами Жюри протокол представляется в Оргкомитет Конкурса НИРС в трехдневный срок. </w:t>
      </w:r>
    </w:p>
    <w:p w:rsidRDefault="00726333" w:rsidP="00726333" w:rsidR="00726333" w:rsidRPr="00726333">
      <w:pPr>
        <w:rPr>
          <w:rFonts w:cs="Times New Roman" w:eastAsia="Calibri"/>
          <w:color w:val="FF0000"/>
          <w:szCs w:val="28"/>
        </w:rPr>
      </w:pPr>
      <w:r w:rsidRPr="00726333">
        <w:rPr>
          <w:rFonts w:cs="Times New Roman" w:eastAsia="Calibri"/>
          <w:szCs w:val="28"/>
        </w:rPr>
        <w:t xml:space="preserve">4.6. Участники Конкурса НИРС, чьи работы получили наибольшее число баллов и заняли первые три места, признаются победителями Конкурса НИРС. Победители определяются решением Жюри, которое основывается на средней оценке, выставленной экспертами, рассматривавшими научно-исследовательскую работу</w:t>
      </w:r>
      <w:r w:rsidRPr="00726333">
        <w:rPr>
          <w:rFonts w:cs="Times New Roman" w:eastAsia="Calibri"/>
          <w:color w:val="FF0000"/>
          <w:szCs w:val="28"/>
        </w:rPr>
        <w:t xml:space="preserve">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4.7. Помимо победителей Конкурса НИРС определяются </w:t>
      </w:r>
      <w:proofErr w:type="gramStart"/>
      <w:r w:rsidRPr="00726333">
        <w:rPr>
          <w:rFonts w:cs="Times New Roman" w:eastAsia="Calibri"/>
          <w:szCs w:val="28"/>
        </w:rPr>
        <w:t xml:space="preserve">лауреаты  Конкурса</w:t>
      </w:r>
      <w:proofErr w:type="gramEnd"/>
      <w:r w:rsidRPr="00726333">
        <w:rPr>
          <w:rFonts w:cs="Times New Roman" w:eastAsia="Calibri"/>
          <w:szCs w:val="28"/>
        </w:rPr>
        <w:t xml:space="preserve"> НИРС, число которых не должно превышать десяти процентов от общего числа научно-исследовательских работ, поданных на Конкурс. Лауреаты определяются на основании средней оценки, выставленной всеми экспертами, рассматривавшими данную работу. Научно-исследовательские работы лауреатов не ранжируются.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4.8. Требование к оригинальности работы – не менее 70%. Проверка плагиата осуществляется после отправки работы на электронный адрес </w:t>
      </w:r>
      <w:hyperlink r:id="rId8" w:history="true">
        <w:r w:rsidRPr="00726333">
          <w:rPr>
            <w:rFonts w:cs="Times New Roman" w:eastAsia="Calibri"/>
            <w:color w:val="0000FF"/>
            <w:szCs w:val="28"/>
            <w:u w:val="single"/>
            <w:lang w:val="en-US"/>
          </w:rPr>
          <w:t xml:space="preserve">Olimpsrb</w:t>
        </w:r>
        <w:r w:rsidRPr="00726333">
          <w:rPr>
            <w:rFonts w:cs="Times New Roman" w:eastAsia="Calibri"/>
            <w:color w:val="0000FF"/>
            <w:szCs w:val="28"/>
            <w:u w:val="single"/>
          </w:rPr>
          <w:t xml:space="preserve">@</w:t>
        </w:r>
        <w:r w:rsidRPr="00726333">
          <w:rPr>
            <w:rFonts w:cs="Times New Roman" w:eastAsia="Calibri"/>
            <w:color w:val="0000FF"/>
            <w:szCs w:val="28"/>
            <w:u w:val="single"/>
            <w:lang w:val="en-US"/>
          </w:rPr>
          <w:t xml:space="preserve">mail</w:t>
        </w:r>
        <w:r w:rsidRPr="00726333">
          <w:rPr>
            <w:rFonts w:cs="Times New Roman" w:eastAsia="Calibri"/>
            <w:color w:val="0000FF"/>
            <w:szCs w:val="28"/>
            <w:u w:val="single"/>
          </w:rPr>
          <w:t xml:space="preserve">.</w:t>
        </w:r>
        <w:proofErr w:type="spellStart"/>
        <w:r w:rsidRPr="00726333">
          <w:rPr>
            <w:rFonts w:cs="Times New Roman" w:eastAsia="Calibri"/>
            <w:color w:val="0000FF"/>
            <w:szCs w:val="28"/>
            <w:u w:val="single"/>
            <w:lang w:val="en-US"/>
          </w:rPr>
          <w:t xml:space="preserve">ru</w:t>
        </w:r>
        <w:proofErr w:type="spellEnd"/>
      </w:hyperlink>
      <w:r w:rsidRPr="00726333">
        <w:rPr>
          <w:rFonts w:cs="Times New Roman" w:eastAsia="Calibri"/>
          <w:szCs w:val="28"/>
        </w:rPr>
        <w:t xml:space="preserve">. Участнику направляется ссылка-приглашение для проверки плагиата с использованием сервиса </w:t>
      </w:r>
      <w:proofErr w:type="spellStart"/>
      <w:r w:rsidRPr="00726333">
        <w:rPr>
          <w:rFonts w:cs="Times New Roman" w:eastAsia="Calibri"/>
          <w:szCs w:val="28"/>
        </w:rPr>
        <w:t xml:space="preserve">Антиплагиат.ру</w:t>
      </w:r>
      <w:proofErr w:type="spellEnd"/>
      <w:r w:rsidRPr="00726333">
        <w:rPr>
          <w:rFonts w:cs="Times New Roman" w:eastAsia="Calibri"/>
          <w:szCs w:val="28"/>
        </w:rPr>
        <w:t xml:space="preserve">. Научно-исследовательские работы, в которых обнаружен плагиат, снимаются Оргкомитетом с Конкурса НИРС. Решение фиксируется в протоколе Оргкомитета.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4.9. При нарушении процедуры оценки научно-исследовательских работ решением Оргкомитета соответствующие результаты Конкурса НИРС могут быть признаны недействительными.</w:t>
      </w:r>
      <w:r w:rsidRPr="00726333">
        <w:rPr>
          <w:rFonts w:cs="Times New Roman" w:eastAsia="Calibri"/>
          <w:szCs w:val="28"/>
        </w:rPr>
        <w:cr/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5. Победители и лауреаты Конкурса НИРС.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5.1. Победителям и лауреатам Конкурса НИРС вручаются дипломы.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5.2. Научно-исследовательские работы победителей и лауреатов Конкурса НИРС, при письменном согласии авторов, будут опубликованы в сборнике научных работ РГСУ.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lastRenderedPageBreak/>
        <w:t xml:space="preserve">5.3. Победители и лауреаты Конкурса НИРС получают дипломы и сертификаты.</w:t>
      </w:r>
      <w:r w:rsidRPr="00726333">
        <w:rPr>
          <w:rFonts w:cs="Times New Roman" w:eastAsia="Calibri"/>
          <w:szCs w:val="28"/>
        </w:rPr>
        <w:cr/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6. Авторские права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6.1. Участники конкурса НИРС гарантируют Организатору Конкурса, что: на момент направления (передачи) научно-исследовательской работы они являются единственными ее правообладателями, обладают всеми необходимыми правами для принятия всех условий проведения Конкурса НИРС, предусмотренных Положением. Участник, направляющий научно-исследовательскую работу, написанную в соавторстве, Организатору, обязуется заблаговременно получить все необходимые согласия на направление научно-исследовательской работы Организатору и обеспечить достижение соглашения с остальными лицами (с соавторами) в отношении распоряжения исключительным правом на составные части научно-исследовательской работы в соответствии с условиями, предусмотренными Положением.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7. Правила оформления научно-исследовательских работ студентов, представляемых на Конкурс</w:t>
      </w:r>
    </w:p>
    <w:p w:rsidRDefault="00726333" w:rsidP="00726333" w:rsidR="00726333" w:rsidRPr="00726333">
      <w:pPr>
        <w:rPr>
          <w:rFonts w:cs="Times New Roman" w:eastAsia="Calibri"/>
          <w:color w:val="FF0000"/>
          <w:szCs w:val="28"/>
        </w:rPr>
      </w:pPr>
      <w:r w:rsidRPr="00726333">
        <w:rPr>
          <w:rFonts w:cs="Times New Roman" w:eastAsia="Calibri"/>
          <w:szCs w:val="28"/>
        </w:rPr>
        <w:t xml:space="preserve">7.1. Научно-исследовательская работа на Конкурс представляется в электронном виде в формате </w:t>
      </w:r>
      <w:proofErr w:type="spellStart"/>
      <w:r w:rsidRPr="00726333">
        <w:rPr>
          <w:rFonts w:cs="Times New Roman" w:eastAsia="Calibri"/>
          <w:szCs w:val="28"/>
        </w:rPr>
        <w:t xml:space="preserve">Microsoft</w:t>
      </w:r>
      <w:proofErr w:type="spellEnd"/>
      <w:r w:rsidRPr="00726333">
        <w:rPr>
          <w:rFonts w:cs="Times New Roman" w:eastAsia="Calibri"/>
          <w:szCs w:val="28"/>
        </w:rPr>
        <w:t xml:space="preserve"> </w:t>
      </w:r>
      <w:proofErr w:type="spellStart"/>
      <w:r w:rsidRPr="00726333">
        <w:rPr>
          <w:rFonts w:cs="Times New Roman" w:eastAsia="Calibri"/>
          <w:szCs w:val="28"/>
        </w:rPr>
        <w:t xml:space="preserve">Word</w:t>
      </w:r>
      <w:proofErr w:type="spellEnd"/>
      <w:r w:rsidRPr="00726333">
        <w:rPr>
          <w:rFonts w:cs="Times New Roman" w:eastAsia="Calibri"/>
          <w:szCs w:val="28"/>
        </w:rPr>
        <w:t xml:space="preserve"> 97-2003 (*.</w:t>
      </w:r>
      <w:proofErr w:type="spellStart"/>
      <w:r w:rsidRPr="00726333">
        <w:rPr>
          <w:rFonts w:cs="Times New Roman" w:eastAsia="Calibri"/>
          <w:szCs w:val="28"/>
        </w:rPr>
        <w:t xml:space="preserve">doc</w:t>
      </w:r>
      <w:proofErr w:type="spellEnd"/>
      <w:r w:rsidRPr="00726333">
        <w:rPr>
          <w:rFonts w:cs="Times New Roman" w:eastAsia="Calibri"/>
          <w:szCs w:val="28"/>
        </w:rPr>
        <w:t xml:space="preserve">), </w:t>
      </w:r>
      <w:proofErr w:type="spellStart"/>
      <w:r w:rsidRPr="00726333">
        <w:rPr>
          <w:rFonts w:cs="Times New Roman" w:eastAsia="Calibri"/>
          <w:szCs w:val="28"/>
        </w:rPr>
        <w:t xml:space="preserve">Microsoft</w:t>
      </w:r>
      <w:proofErr w:type="spellEnd"/>
      <w:r w:rsidRPr="00726333">
        <w:rPr>
          <w:rFonts w:cs="Times New Roman" w:eastAsia="Calibri"/>
          <w:szCs w:val="28"/>
        </w:rPr>
        <w:t xml:space="preserve"> </w:t>
      </w:r>
      <w:proofErr w:type="spellStart"/>
      <w:r w:rsidRPr="00726333">
        <w:rPr>
          <w:rFonts w:cs="Times New Roman" w:eastAsia="Calibri"/>
          <w:szCs w:val="28"/>
        </w:rPr>
        <w:t xml:space="preserve">Word</w:t>
      </w:r>
      <w:proofErr w:type="spellEnd"/>
      <w:r w:rsidRPr="00726333">
        <w:rPr>
          <w:rFonts w:cs="Times New Roman" w:eastAsia="Calibri"/>
          <w:szCs w:val="28"/>
        </w:rPr>
        <w:t xml:space="preserve"> 2007+ (*.</w:t>
      </w:r>
      <w:proofErr w:type="spellStart"/>
      <w:r w:rsidRPr="00726333">
        <w:rPr>
          <w:rFonts w:cs="Times New Roman" w:eastAsia="Calibri"/>
          <w:szCs w:val="28"/>
          <w:lang w:val="en-US"/>
        </w:rPr>
        <w:t xml:space="preserve">docx</w:t>
      </w:r>
      <w:proofErr w:type="spellEnd"/>
      <w:r w:rsidRPr="00726333">
        <w:rPr>
          <w:rFonts w:cs="Times New Roman" w:eastAsia="Calibri"/>
          <w:szCs w:val="28"/>
        </w:rPr>
        <w:t xml:space="preserve">)» или </w:t>
      </w:r>
      <w:r w:rsidRPr="00726333">
        <w:rPr>
          <w:rFonts w:cs="Times New Roman" w:eastAsia="Calibri"/>
          <w:szCs w:val="28"/>
          <w:lang w:val="en-US"/>
        </w:rPr>
        <w:t xml:space="preserve">Adobe</w:t>
      </w:r>
      <w:r w:rsidRPr="00726333">
        <w:rPr>
          <w:rFonts w:cs="Times New Roman" w:eastAsia="Calibri"/>
          <w:szCs w:val="28"/>
        </w:rPr>
        <w:t xml:space="preserve"> </w:t>
      </w:r>
      <w:r w:rsidRPr="00726333">
        <w:rPr>
          <w:rFonts w:cs="Times New Roman" w:eastAsia="Calibri"/>
          <w:szCs w:val="28"/>
          <w:lang w:val="en-US"/>
        </w:rPr>
        <w:t xml:space="preserve">Reader</w:t>
      </w:r>
      <w:r w:rsidRPr="00726333">
        <w:rPr>
          <w:rFonts w:cs="Times New Roman" w:eastAsia="Calibri"/>
          <w:szCs w:val="28"/>
        </w:rPr>
        <w:t xml:space="preserve"> (*.</w:t>
      </w:r>
      <w:r w:rsidRPr="00726333">
        <w:rPr>
          <w:rFonts w:cs="Times New Roman" w:eastAsia="Calibri"/>
          <w:szCs w:val="28"/>
          <w:lang w:val="en-US"/>
        </w:rPr>
        <w:t xml:space="preserve">pdf</w:t>
      </w:r>
      <w:r w:rsidRPr="00726333">
        <w:rPr>
          <w:rFonts w:cs="Times New Roman" w:eastAsia="Calibri"/>
          <w:szCs w:val="28"/>
        </w:rPr>
        <w:t xml:space="preserve">) путём отправки материалов по электронной почте на адрес </w:t>
      </w:r>
      <w:hyperlink r:id="rId9" w:history="true">
        <w:r w:rsidRPr="00726333">
          <w:rPr>
            <w:rFonts w:cs="Times New Roman" w:eastAsia="Calibri"/>
            <w:color w:val="0000FF"/>
            <w:szCs w:val="28"/>
            <w:u w:val="single"/>
            <w:lang w:val="en-US"/>
          </w:rPr>
          <w:t xml:space="preserve">olimpsrb</w:t>
        </w:r>
        <w:r w:rsidRPr="00726333">
          <w:rPr>
            <w:rFonts w:cs="Times New Roman" w:eastAsia="Calibri"/>
            <w:color w:val="0000FF"/>
            <w:szCs w:val="28"/>
            <w:u w:val="single"/>
          </w:rPr>
          <w:t xml:space="preserve">@</w:t>
        </w:r>
        <w:r w:rsidRPr="00726333">
          <w:rPr>
            <w:rFonts w:cs="Times New Roman" w:eastAsia="Calibri"/>
            <w:color w:val="0000FF"/>
            <w:szCs w:val="28"/>
            <w:u w:val="single"/>
            <w:lang w:val="en-US"/>
          </w:rPr>
          <w:t xml:space="preserve">mail</w:t>
        </w:r>
        <w:r w:rsidRPr="00726333">
          <w:rPr>
            <w:rFonts w:cs="Times New Roman" w:eastAsia="Calibri"/>
            <w:color w:val="0000FF"/>
            <w:szCs w:val="28"/>
            <w:u w:val="single"/>
          </w:rPr>
          <w:t xml:space="preserve">.</w:t>
        </w:r>
        <w:proofErr w:type="spellStart"/>
        <w:r w:rsidRPr="00726333">
          <w:rPr>
            <w:rFonts w:cs="Times New Roman" w:eastAsia="Calibri"/>
            <w:color w:val="0000FF"/>
            <w:szCs w:val="28"/>
            <w:u w:val="single"/>
            <w:lang w:val="en-US"/>
          </w:rPr>
          <w:t xml:space="preserve">ru</w:t>
        </w:r>
        <w:proofErr w:type="spellEnd"/>
      </w:hyperlink>
      <w:r w:rsidRPr="00726333">
        <w:rPr>
          <w:rFonts w:cs="Times New Roman" w:eastAsia="Calibri"/>
          <w:szCs w:val="28"/>
        </w:rPr>
        <w:t xml:space="preserve"> с пометкой «Конкурс НИРС 2020 Фамилия И.О».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2. На титульном листе должны быть указаны только название работы и ключевые слова. Наличие каких-либо личных данных участника Конкурса и научного руководителя или идентифицирующих их пометок в файле научно-исследовательской работы не допускается.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3. Объём научно-исследовательской работы — не более 10 тыс. знаков, включая пробелы. Научно-исследовательская работа выполняется шрифтом </w:t>
      </w:r>
      <w:proofErr w:type="spellStart"/>
      <w:r w:rsidRPr="00726333">
        <w:rPr>
          <w:rFonts w:cs="Times New Roman" w:eastAsia="Calibri"/>
          <w:szCs w:val="28"/>
        </w:rPr>
        <w:t xml:space="preserve">Times</w:t>
      </w:r>
      <w:proofErr w:type="spellEnd"/>
      <w:r w:rsidRPr="00726333">
        <w:rPr>
          <w:rFonts w:cs="Times New Roman" w:eastAsia="Calibri"/>
          <w:szCs w:val="28"/>
        </w:rPr>
        <w:t xml:space="preserve"> </w:t>
      </w:r>
      <w:proofErr w:type="spellStart"/>
      <w:r w:rsidRPr="00726333">
        <w:rPr>
          <w:rFonts w:cs="Times New Roman" w:eastAsia="Calibri"/>
          <w:szCs w:val="28"/>
        </w:rPr>
        <w:t xml:space="preserve">New</w:t>
      </w:r>
      <w:proofErr w:type="spellEnd"/>
      <w:r w:rsidRPr="00726333">
        <w:rPr>
          <w:rFonts w:cs="Times New Roman" w:eastAsia="Calibri"/>
          <w:szCs w:val="28"/>
        </w:rPr>
        <w:t xml:space="preserve"> </w:t>
      </w:r>
      <w:proofErr w:type="spellStart"/>
      <w:r w:rsidRPr="00726333">
        <w:rPr>
          <w:rFonts w:cs="Times New Roman" w:eastAsia="Calibri"/>
          <w:szCs w:val="28"/>
        </w:rPr>
        <w:t xml:space="preserve">Roman</w:t>
      </w:r>
      <w:proofErr w:type="spellEnd"/>
      <w:r w:rsidRPr="00726333">
        <w:rPr>
          <w:rFonts w:cs="Times New Roman" w:eastAsia="Calibri"/>
          <w:szCs w:val="28"/>
        </w:rPr>
        <w:t xml:space="preserve"> 14 кегль через 1,5 интервала.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4. Научно-исследовательская работа должна состоять из трёх частей: введения (изложение основных положений темы, обоснование выбора темы и её актуальности, желательно краткий обзор существующих по этой тематике исследований), основной части (исследование проблемы, варианты её решения и т.п.), заключения (выводы автора). 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5. Графический материал, используемый в научно-исследовательской работе, может быть выполнен как в черно-белой, так и в цветной гамме.</w:t>
      </w:r>
    </w:p>
    <w:p w:rsidRDefault="00726333" w:rsidP="00726333" w:rsidR="00726333" w:rsidRPr="00726333">
      <w:pPr>
        <w:rPr>
          <w:rFonts w:cs="Times New Roman" w:eastAsia="Calibri"/>
          <w:szCs w:val="28"/>
        </w:rPr>
      </w:pPr>
      <w:r w:rsidRPr="00726333">
        <w:rPr>
          <w:rFonts w:cs="Times New Roman" w:eastAsia="Calibri"/>
          <w:szCs w:val="28"/>
        </w:rPr>
        <w:t xml:space="preserve">6. В конце научно-исследовательской работы должен быть приведен библиографический список, оформленный в соответствии с действующим ГОСТом и стандартами ведущих международных и российских научных журналов.</w:t>
      </w:r>
    </w:p>
    <w:p w:rsidRDefault="00857935" w:rsidR="00857935"/>
    <w:sectPr w:rsidSect="00BE313E" w:rsidR="0085793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0D" w:rsidRDefault="00BD730D" w:rsidP="0053640B">
      <w:r>
        <w:separator/>
      </w:r>
    </w:p>
  </w:endnote>
  <w:endnote w:type="continuationSeparator" w:id="0">
    <w:p w:rsidR="00BD730D" w:rsidRDefault="00BD730D" w:rsidP="0053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0D" w:rsidRDefault="00BD730D" w:rsidP="0053640B">
      <w:r>
        <w:separator/>
      </w:r>
    </w:p>
  </w:footnote>
  <w:footnote w:type="continuationSeparator" w:id="0">
    <w:p w:rsidR="00BD730D" w:rsidRDefault="00BD730D" w:rsidP="0053640B">
      <w:r>
        <w:continuationSeparator/>
      </w:r>
    </w:p>
  </w:footnote>
  <w:footnote w:id="1">
    <w:p w:rsidR="0053640B" w:rsidRDefault="0053640B">
      <w:pPr>
        <w:pStyle w:val="a3"/>
      </w:pPr>
      <w:r>
        <w:rPr>
          <w:rStyle w:val="a5"/>
        </w:rPr>
        <w:footnoteRef/>
      </w:r>
      <w:r>
        <w:t xml:space="preserve"> В 2020 году срок продлен до 15 апреля.</w:t>
      </w:r>
    </w:p>
  </w:footnote>
  <w:footnote w:id="2">
    <w:p w:rsidR="00097029" w:rsidRDefault="00097029">
      <w:pPr>
        <w:pStyle w:val="a3"/>
      </w:pPr>
      <w:r>
        <w:rPr>
          <w:rStyle w:val="a5"/>
        </w:rPr>
        <w:footnoteRef/>
      </w:r>
      <w:r>
        <w:t xml:space="preserve"> В 2020 году итоги подводятся вне ВСО.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3"/>
    <w:rsid w:val="00097029"/>
    <w:rsid w:val="0053640B"/>
    <w:rsid w:val="00726333"/>
    <w:rsid w:val="00857935"/>
    <w:rsid w:val="008F7042"/>
    <w:rsid w:val="00BD730D"/>
    <w:rsid w:val="00E3073F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43EB-DC47-4166-98B7-A10C36F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CF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661CF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1CF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5364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40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6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mailto:Olimpsrb@mail.ru" TargetMode="External"/>
    <Relationship Id="rId3" Type="http://schemas.openxmlformats.org/officeDocument/2006/relationships/settings" Target="settings.xml"/>
    <Relationship Id="rId7" Type="http://schemas.openxmlformats.org/officeDocument/2006/relationships/hyperlink" Target="http://umo.expert/index/" TargetMode="Externa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hyperlink" Target="mailto:olimpsrb@mail.ru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7767CAAC-5620-4B86-99CB-5F5BCC22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U02</cp:lastModifiedBy>
  <cp:revision>2</cp:revision>
  <dcterms:created xsi:type="dcterms:W3CDTF">2020-04-02T08:36:00Z</dcterms:created>
  <dcterms:modified xsi:type="dcterms:W3CDTF">2020-04-02T08:36:00Z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Гольнева Е.А.</vt:lpwstr>
  </prop:property>
  <prop:property name="creatorDepartment" pid="3" fmtid="{D5CDD505-2E9C-101B-9397-08002B2CF9AE}">
    <vt:lpwstr>Отдел документационного о</vt:lpwstr>
  </prop:property>
  <prop:property name="documentType" pid="4" fmtid="{D5CDD505-2E9C-101B-9397-08002B2CF9AE}">
    <vt:lpwstr>Переписка с гос.органами РФ, организациями и учреждениями по основным направлениям деятельности</vt:lpwstr>
  </prop:property>
  <prop:property name="regnumProj" pid="5" fmtid="{D5CDD505-2E9C-101B-9397-08002B2CF9AE}">
    <vt:lpwstr>М 2020/4/2-72</vt:lpwstr>
  </prop:property>
  <prop:property name="stateValue" pid="6" fmtid="{D5CDD505-2E9C-101B-9397-08002B2CF9AE}">
    <vt:lpwstr>Новый</vt:lpwstr>
  </prop:property>
  <prop:property name="docTitle" pid="7" fmtid="{D5CDD505-2E9C-101B-9397-08002B2CF9AE}">
    <vt:lpwstr>Входящий документ</vt:lpwstr>
  </prop:property>
  <prop:property name="documentContent" pid="8" fmtid="{D5CDD505-2E9C-101B-9397-08002B2CF9AE}">
    <vt:lpwstr>Приглашение студентов к участию в Международном конкурсе научно-исследовательских работ студентов Федерального учебно-методического объединения по укрупненной группе направлений подготовки и специальностей «Социология и социальная работа»</vt:lpwstr>
  </prop:property>
  <prop:property name="creatorPost" pid="9" fmtid="{D5CDD505-2E9C-101B-9397-08002B2CF9AE}">
    <vt:lpwstr>Начальник отдела</vt:lpwstr>
  </prop:property>
  <prop:property name="documentSubtype" pid="10" fmtid="{D5CDD505-2E9C-101B-9397-08002B2CF9AE}">
    <vt:lpwstr>Письмо</vt:lpwstr>
  </prop:property>
  <prop:property name="docStatus" pid="11" fmtid="{D5CDD505-2E9C-101B-9397-08002B2CF9AE}">
    <vt:lpwstr>NOT_CONTROLLED</vt:lpwstr>
  </prop:property>
  <prop:property name="mainDocSheetsCount" pid="12" fmtid="{D5CDD505-2E9C-101B-9397-08002B2CF9AE}">
    <vt:lpwstr>1</vt:lpwstr>
  </prop:property>
  <prop:property name="controlLabel" pid="13" fmtid="{D5CDD505-2E9C-101B-9397-08002B2CF9AE}">
    <vt:lpwstr>не осуществляется</vt:lpwstr>
  </prop:property>
  <prop:property name="correspondentOrganizationCode" pid="14" fmtid="{D5CDD505-2E9C-101B-9397-08002B2CF9AE}">
    <vt:lpwstr>397543</vt:lpwstr>
  </prop:property>
  <prop:property name="deliveryKind" pid="15" fmtid="{D5CDD505-2E9C-101B-9397-08002B2CF9AE}">
    <vt:lpwstr>Электронная почта</vt:lpwstr>
  </prop:property>
  <prop:property name="regDate" pid="16" fmtid="{D5CDD505-2E9C-101B-9397-08002B2CF9AE}">
    <vt:lpwstr>02.04.2020</vt:lpwstr>
  </prop:property>
  <prop:property name="correspondentSigner" pid="17" fmtid="{D5CDD505-2E9C-101B-9397-08002B2CF9AE}">
    <vt:lpwstr>Сизикова В.В.</vt:lpwstr>
  </prop:property>
  <prop:property name="correspondentSignerPost" pid="18" fmtid="{D5CDD505-2E9C-101B-9397-08002B2CF9AE}">
    <vt:lpwstr>Руководитель</vt:lpwstr>
  </prop:property>
  <prop:property name="regInfo" pid="19" fmtid="{D5CDD505-2E9C-101B-9397-08002B2CF9AE}">
    <vt:lpwstr>рег.№6.18.1-11/1382 от 02.04.2020</vt:lpwstr>
  </prop:property>
  <prop:property name="correspondentRegnum" pid="20" fmtid="{D5CDD505-2E9C-101B-9397-08002B2CF9AE}">
    <vt:lpwstr>не указано</vt:lpwstr>
  </prop:property>
  <prop:property name="signerName" pid="21" fmtid="{D5CDD505-2E9C-101B-9397-08002B2CF9AE}">
    <vt:lpwstr>Сизикова В.В.</vt:lpwstr>
  </prop:property>
  <prop:property name="timeToExamine" pid="22" fmtid="{D5CDD505-2E9C-101B-9397-08002B2CF9AE}">
    <vt:lpwstr>16</vt:lpwstr>
  </prop:property>
  <prop:property name="signerPost" pid="23" fmtid="{D5CDD505-2E9C-101B-9397-08002B2CF9AE}">
    <vt:lpwstr>Руководитель</vt:lpwstr>
  </prop:property>
  <prop:property name="regNum" pid="24" fmtid="{D5CDD505-2E9C-101B-9397-08002B2CF9AE}">
    <vt:lpwstr>6.18.1-11/1382</vt:lpwstr>
  </prop:property>
  <prop:property name="recipient" pid="25" fmtid="{D5CDD505-2E9C-101B-9397-08002B2CF9AE}">
    <vt:lpwstr> Проректор Касамара В.А.</vt:lpwstr>
  </prop:property>
</prop:Properties>
</file>